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2022/181230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Özel Kalem (Rektörlük) YÜKSEKÖĞRETİM KURUMLARI DÜZCE ÜNİVERSİTESİ</w:t>
      </w:r>
      <w:r w:rsidRPr="008C6A16">
        <w:rPr>
          <w:sz w:val="22"/>
          <w:szCs w:val="22"/>
        </w:rPr>
        <w:t xml:space="preserve"> tarafından ihaleye çıkartılmış bulunan </w:t>
      </w:r>
      <w:r w:rsidRPr="008C6A16">
        <w:rPr>
          <w:i/>
          <w:color w:val="808080"/>
          <w:sz w:val="20"/>
        </w:rPr>
        <w:t>İŞ SAĞLIĞI VE GÜVENLİĞİNDE KONTROL, TAKİP VE YAZILIM SİSTEMLERİ İÇİN EKİPMANLARIN ALIMI VE KURULUMLARI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Özel Kalem (Rektörlük) YÜKSEKÖĞRETİM KURUMLARI DÜZCE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